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32"/>
          <w:szCs w:val="32"/>
          <w:rtl w:val="0"/>
        </w:rPr>
        <w:t xml:space="preserve">Project 1: Live Web Application Security Audit &amp; Hardening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Objective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perform a security audit of a live production website (writingbeginner.com), identify vulnerabilities in its network and encryption configuration, and execute a remediation plan to harden the attack surface. This project demonstrates a full "Scan -&gt; Remediate -&gt; Verify" security lifecycle, including professional vendor interaction and root cause analysis of a complex server misconfiguration.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Tools Used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Nmap: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network discovery and port scanning.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Qualys SSL Labs: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in-depth analysis of TLS/SSL configuration and vulnerabilities.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WSL (Ubuntu):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the Linux environment for running command-line tools.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Phase 1: Initial Reconnaissance &amp; Findings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initial phase focused on gathering baseline data to understand the website's current security posture from an external perspective.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Finding 1: Insecure Services Exposed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An Nmap scan (nmap -F writingbeginner.com) was executed to identify open ports on the server. The scan revealed several open ports, with the most critical finding being Port 21/tcp (FTP). FTP is an unencrypted protocol that transmits credentials in cleartext, posing a significant security risk if active user accounts exist.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Finding 2: Incomplete Encryption Configuration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A scan using Qualys SSL Labs was performed to assess the strength of the site's TLS/SSL implementation. While the site received a respectable overall grade of 'A', the detailed report identified a key weakness: HTTP Strict Transport Security (HSTS) was not enabled. HSTS is a critical security header that protects against protocol downgrade attacks and cookie hijacking by forcing browsers to use only secure connections.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662613" cy="395287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369093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Phase 2: Mitigation &amp; Vendor Interaction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Based on the initial findings, a remediation plan was developed, requiring interaction with the hosting provider (WPX).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Action on FTP Risk: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I first confirmed within the hosting control panel that no active FTP user accounts existed, which served as an immediate compensating control. I then submitted a support ticket to WPX requesting that port 21 be closed at the firewall level. The agent informed me this was a server-wide setting that could not be changed for a single account. The risk from the open port was therefore formally accepted, with the lack of FTP users being the documented mitigating factor.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Action on HSTS: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I requested that WPX enable HSTS. The support agent initially replied that HSTS was already enabled and provided a screenshot of the site's .htaccess file as evidence, which did contain the HSTS header rule.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created a critical discrepancy: the server's configuration file contained the rule, but external scanning tools proved the rule was not being applied in practice. Following a "trust, but verify" methodology, I initiated a second verification scan to gather definitive evidence.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Phase 3: Verification &amp; Root Cause Analysis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final phase involved re-running the scans to validate the server's real-world behavior against the agent's claims.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Nmap Verification: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A second nmap scan confirmed the agent's statement: port 21 remained open, validating the decision to accept this as a systemic constraint.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07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SSL Labs Verification &amp; Root Cause: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The SSL Labs scan was re-run with the cache cleared. The new report proved that HSTS was still not enabled, despite its presence in the .htaccess file.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844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evidence pointed to a more complex issue: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server-level misconfiguration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The .htaccess file, which is used by Apache web servers, was likely being ignored or overridden by a higher-level Nginx reverse proxy server, a common architecture used by managed hosts like WPX for performance. The HSTS rule existed but was never being processed.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 escalated the issue back to the support agent, providing a direct link to the live SSL Labs report as undeniable proof of the discrepancy.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Conclusion &amp; Skills Demonstrated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successfully identified multiple security weaknesses and uncovered a nuanced server misconfiguration that was not immediately apparent even to the hosting provider's support team.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 Outcome: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risk from the open FTP port was mitigated through a compensating control. A critical misconfiguration preventing the HSTS security header from being applied was identified and escalated to the vendor with verifiable evidence for final resolution.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Skills Demonstrated: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Vulnerability Identification: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Used industry-standard tools to find real-world security weaknesses.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Technical Analysis: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Interpreted scan results and configuration files to understand root causes.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Root Cause Analysis: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Diagnosed a complex issue involving conflicting server technologies (Nginx overriding Apache .htaccess).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Vendor Communication: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Professionally engaged with a third-party vendor to resolve security issues.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Evidence-Based Escalation: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Used data and tool-generated reports to challenge incorrect information and drive toward a resolution.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Management: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Understood and applied the concept of a compensating control when a primary control was not feasible.</w:t>
      </w:r>
    </w:p>
    <w:sectPr>
      <w:headerReference r:id="rId1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 Tex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Text-regular.ttf"/><Relationship Id="rId2" Type="http://schemas.openxmlformats.org/officeDocument/2006/relationships/font" Target="fonts/GoogleSansText-bold.ttf"/><Relationship Id="rId3" Type="http://schemas.openxmlformats.org/officeDocument/2006/relationships/font" Target="fonts/GoogleSansText-italic.ttf"/><Relationship Id="rId4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